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4D" w:rsidRDefault="0035214D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eastAsia="ar-SA"/>
        </w:rPr>
      </w:pPr>
    </w:p>
    <w:p w:rsidR="0035214D" w:rsidRDefault="0035214D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eastAsia="ar-SA"/>
        </w:rPr>
      </w:pPr>
      <w:r w:rsidRPr="0035214D">
        <w:rPr>
          <w:rFonts w:ascii="Arial" w:hAnsi="Arial" w:cs="Arial"/>
          <w:b/>
          <w:bCs/>
          <w:sz w:val="18"/>
          <w:szCs w:val="18"/>
          <w:lang w:eastAsia="ar-SA"/>
        </w:rPr>
        <w:t>Pakiet  I - Zestaw z trzema implantami  0 wykonany z PEEK.</w:t>
      </w:r>
    </w:p>
    <w:p w:rsidR="0035214D" w:rsidRPr="0035214D" w:rsidRDefault="0035214D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eastAsia="ar-SA"/>
        </w:rPr>
      </w:pPr>
    </w:p>
    <w:tbl>
      <w:tblPr>
        <w:tblW w:w="12858" w:type="dxa"/>
        <w:jc w:val="center"/>
        <w:tblLayout w:type="fixed"/>
        <w:tblCellMar>
          <w:left w:w="51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463"/>
        <w:gridCol w:w="1072"/>
        <w:gridCol w:w="1112"/>
        <w:gridCol w:w="1404"/>
        <w:gridCol w:w="843"/>
        <w:gridCol w:w="1691"/>
        <w:gridCol w:w="1712"/>
      </w:tblGrid>
      <w:tr w:rsidR="0035214D" w:rsidRPr="0035214D" w:rsidTr="0035214D">
        <w:trPr>
          <w:trHeight w:val="53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Jednostka miary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Cena 1 op. 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n</w:t>
            </w: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etto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% VAT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Wartość netto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zł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35214D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Wartość brutto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zł</w:t>
            </w:r>
          </w:p>
        </w:tc>
      </w:tr>
      <w:tr w:rsidR="0035214D" w:rsidRPr="0035214D" w:rsidTr="0035214D">
        <w:trPr>
          <w:trHeight w:val="313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35214D" w:rsidRPr="0035214D" w:rsidRDefault="0035214D" w:rsidP="0035214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214D">
              <w:rPr>
                <w:rFonts w:ascii="Arial" w:hAnsi="Arial" w:cs="Arial"/>
                <w:sz w:val="18"/>
                <w:szCs w:val="18"/>
              </w:rPr>
              <w:t xml:space="preserve">Sterylny zestaw do szycia łąkotki z trzema implantami. Implanty wykonane z </w:t>
            </w:r>
            <w:proofErr w:type="spellStart"/>
            <w:r w:rsidRPr="0035214D">
              <w:rPr>
                <w:rFonts w:ascii="Arial" w:hAnsi="Arial" w:cs="Arial"/>
                <w:sz w:val="18"/>
                <w:szCs w:val="18"/>
              </w:rPr>
              <w:t>PEEKu</w:t>
            </w:r>
            <w:proofErr w:type="spellEnd"/>
            <w:r w:rsidRPr="0035214D">
              <w:rPr>
                <w:rFonts w:ascii="Arial" w:hAnsi="Arial" w:cs="Arial"/>
                <w:sz w:val="18"/>
                <w:szCs w:val="18"/>
              </w:rPr>
              <w:t xml:space="preserve"> załadowane na jednorazowy aplikator z końcem uniesionym  pod kątem 15 stopni , połączone nitką 0. Zestaw umożliwiający wykonanie dwóch ciągłych szwów bez konieczności wychodzenia z stawu.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21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3521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5" w:type="dxa"/>
            </w:tcMar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14D" w:rsidRPr="0035214D" w:rsidRDefault="0035214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</w:tr>
    </w:tbl>
    <w:p w:rsidR="00F21A13" w:rsidRPr="0035214D" w:rsidRDefault="00F21A13">
      <w:pPr>
        <w:pStyle w:val="Standard"/>
        <w:jc w:val="both"/>
        <w:rPr>
          <w:rFonts w:ascii="Arial" w:hAnsi="Arial" w:cs="Arial"/>
          <w:sz w:val="18"/>
          <w:szCs w:val="18"/>
          <w:lang w:val="pl-PL"/>
        </w:rPr>
      </w:pPr>
    </w:p>
    <w:p w:rsidR="00F21A13" w:rsidRPr="0035214D" w:rsidRDefault="00F21A13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18"/>
          <w:szCs w:val="18"/>
        </w:rPr>
      </w:pPr>
    </w:p>
    <w:p w:rsidR="0035214D" w:rsidRDefault="0035214D">
      <w:pPr>
        <w:widowControl w:val="0"/>
        <w:spacing w:line="480" w:lineRule="auto"/>
        <w:contextualSpacing/>
        <w:rPr>
          <w:rFonts w:ascii="Arial" w:eastAsia="Arial Unicode MS" w:hAnsi="Arial" w:cs="Arial"/>
          <w:b/>
          <w:sz w:val="18"/>
          <w:szCs w:val="18"/>
        </w:rPr>
      </w:pPr>
    </w:p>
    <w:p w:rsidR="00F21A13" w:rsidRPr="0035214D" w:rsidRDefault="0035214D">
      <w:pPr>
        <w:widowControl w:val="0"/>
        <w:spacing w:line="480" w:lineRule="auto"/>
        <w:contextualSpacing/>
        <w:rPr>
          <w:rFonts w:ascii="Arial" w:eastAsia="Arial Unicode MS" w:hAnsi="Arial" w:cs="Arial"/>
          <w:b/>
          <w:sz w:val="18"/>
          <w:szCs w:val="18"/>
        </w:rPr>
      </w:pPr>
      <w:r w:rsidRPr="0035214D">
        <w:rPr>
          <w:rFonts w:ascii="Arial" w:eastAsia="Arial Unicode MS" w:hAnsi="Arial" w:cs="Arial"/>
          <w:b/>
          <w:sz w:val="18"/>
          <w:szCs w:val="18"/>
        </w:rPr>
        <w:t xml:space="preserve">Cena netto: </w:t>
      </w:r>
      <w:r w:rsidR="0000212C">
        <w:rPr>
          <w:rFonts w:ascii="Arial" w:eastAsia="Arial Unicode MS" w:hAnsi="Arial" w:cs="Arial"/>
          <w:b/>
          <w:sz w:val="18"/>
          <w:szCs w:val="18"/>
        </w:rPr>
        <w:t>…………….</w:t>
      </w:r>
      <w:r w:rsidRPr="0035214D">
        <w:rPr>
          <w:rFonts w:ascii="Arial" w:eastAsia="Arial Unicode MS" w:hAnsi="Arial" w:cs="Arial"/>
          <w:b/>
          <w:sz w:val="18"/>
          <w:szCs w:val="18"/>
        </w:rPr>
        <w:t xml:space="preserve"> zł </w:t>
      </w:r>
    </w:p>
    <w:p w:rsidR="00F21A13" w:rsidRPr="0035214D" w:rsidRDefault="0035214D">
      <w:pPr>
        <w:widowControl w:val="0"/>
        <w:spacing w:line="480" w:lineRule="auto"/>
        <w:contextualSpacing/>
        <w:rPr>
          <w:rFonts w:ascii="Arial" w:eastAsia="Arial Unicode MS" w:hAnsi="Arial" w:cs="Arial"/>
          <w:b/>
          <w:sz w:val="18"/>
          <w:szCs w:val="18"/>
        </w:rPr>
      </w:pPr>
      <w:r w:rsidRPr="0035214D">
        <w:rPr>
          <w:rFonts w:ascii="Arial" w:eastAsia="Arial Unicode MS" w:hAnsi="Arial" w:cs="Arial"/>
          <w:b/>
          <w:sz w:val="18"/>
          <w:szCs w:val="18"/>
        </w:rPr>
        <w:t>Stawka Vat: 8 %</w:t>
      </w:r>
    </w:p>
    <w:p w:rsidR="00F21A13" w:rsidRPr="0035214D" w:rsidRDefault="0035214D">
      <w:pPr>
        <w:widowControl w:val="0"/>
        <w:spacing w:line="480" w:lineRule="auto"/>
        <w:contextualSpacing/>
        <w:rPr>
          <w:rFonts w:ascii="Arial" w:eastAsia="Arial Unicode MS" w:hAnsi="Arial" w:cs="Arial"/>
          <w:b/>
          <w:sz w:val="18"/>
          <w:szCs w:val="18"/>
        </w:rPr>
      </w:pPr>
      <w:r w:rsidRPr="0035214D">
        <w:rPr>
          <w:rFonts w:ascii="Arial" w:eastAsia="Arial Unicode MS" w:hAnsi="Arial" w:cs="Arial"/>
          <w:b/>
          <w:bCs/>
          <w:sz w:val="18"/>
          <w:szCs w:val="18"/>
        </w:rPr>
        <w:t xml:space="preserve">Cena brutto: </w:t>
      </w:r>
      <w:r w:rsidR="0000212C">
        <w:rPr>
          <w:rFonts w:ascii="Arial" w:eastAsia="Arial Unicode MS" w:hAnsi="Arial" w:cs="Arial"/>
          <w:b/>
          <w:bCs/>
          <w:sz w:val="18"/>
          <w:szCs w:val="18"/>
        </w:rPr>
        <w:t>……………..</w:t>
      </w:r>
      <w:r w:rsidRPr="0035214D">
        <w:rPr>
          <w:rFonts w:ascii="Arial" w:eastAsia="Arial Unicode MS" w:hAnsi="Arial" w:cs="Arial"/>
          <w:b/>
          <w:bCs/>
          <w:sz w:val="18"/>
          <w:szCs w:val="18"/>
        </w:rPr>
        <w:t xml:space="preserve"> </w:t>
      </w:r>
      <w:r w:rsidRPr="0035214D">
        <w:rPr>
          <w:rFonts w:ascii="Arial" w:eastAsia="Arial Unicode MS" w:hAnsi="Arial" w:cs="Arial"/>
          <w:b/>
          <w:sz w:val="18"/>
          <w:szCs w:val="18"/>
        </w:rPr>
        <w:t>zł</w:t>
      </w:r>
    </w:p>
    <w:p w:rsidR="00F21A13" w:rsidRPr="0035214D" w:rsidRDefault="00F21A13">
      <w:pPr>
        <w:widowControl w:val="0"/>
        <w:spacing w:line="360" w:lineRule="auto"/>
        <w:contextualSpacing/>
        <w:rPr>
          <w:rFonts w:ascii="Arial" w:eastAsia="Arial Unicode MS" w:hAnsi="Arial" w:cs="Arial"/>
          <w:sz w:val="18"/>
          <w:szCs w:val="18"/>
        </w:rPr>
      </w:pPr>
    </w:p>
    <w:p w:rsidR="0000212C" w:rsidRDefault="0000212C" w:rsidP="0000212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</w:t>
      </w:r>
    </w:p>
    <w:p w:rsidR="0000212C" w:rsidRDefault="0000212C" w:rsidP="0000212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br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</w:rPr>
        <w:t xml:space="preserve">(Formularz cenowy podpisuje upełnomocniony przedstawiciel wykonawcy podpisem elektronicznym </w:t>
      </w:r>
    </w:p>
    <w:p w:rsidR="0000212C" w:rsidRDefault="0000212C" w:rsidP="0000212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zgodnie z wytycznymi określonymi w ogłoszeniu)</w:t>
      </w:r>
    </w:p>
    <w:p w:rsidR="00F21A13" w:rsidRPr="0035214D" w:rsidRDefault="00F21A13">
      <w:pPr>
        <w:widowControl w:val="0"/>
        <w:spacing w:line="360" w:lineRule="auto"/>
        <w:contextualSpacing/>
        <w:rPr>
          <w:rFonts w:ascii="Arial" w:eastAsia="Arial Unicode MS" w:hAnsi="Arial" w:cs="Arial"/>
          <w:sz w:val="18"/>
          <w:szCs w:val="18"/>
        </w:rPr>
      </w:pPr>
    </w:p>
    <w:p w:rsidR="00F21A13" w:rsidRPr="0035214D" w:rsidRDefault="00F21A13">
      <w:pPr>
        <w:widowControl w:val="0"/>
        <w:spacing w:line="360" w:lineRule="auto"/>
        <w:contextualSpacing/>
        <w:jc w:val="right"/>
        <w:rPr>
          <w:rFonts w:ascii="Arial" w:eastAsia="Arial Unicode MS" w:hAnsi="Arial" w:cs="Arial"/>
          <w:sz w:val="18"/>
          <w:szCs w:val="18"/>
        </w:rPr>
      </w:pPr>
    </w:p>
    <w:p w:rsidR="00F21A13" w:rsidRPr="0035214D" w:rsidRDefault="0035214D" w:rsidP="0035214D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35214D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5214D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5214D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5214D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5214D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5214D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5214D">
        <w:rPr>
          <w:rFonts w:ascii="Arial" w:eastAsia="Times New Roman" w:hAnsi="Arial" w:cs="Arial"/>
          <w:sz w:val="18"/>
          <w:szCs w:val="18"/>
          <w:lang w:eastAsia="ar-SA"/>
        </w:rPr>
        <w:tab/>
      </w:r>
    </w:p>
    <w:p w:rsidR="00F21A13" w:rsidRDefault="00F21A13">
      <w:pPr>
        <w:rPr>
          <w:rFonts w:ascii="Arial" w:hAnsi="Arial" w:cs="Arial"/>
          <w:sz w:val="18"/>
          <w:szCs w:val="18"/>
        </w:rPr>
      </w:pPr>
    </w:p>
    <w:p w:rsidR="0035214D" w:rsidRDefault="0035214D">
      <w:pPr>
        <w:rPr>
          <w:rFonts w:ascii="Arial" w:hAnsi="Arial" w:cs="Arial"/>
          <w:sz w:val="18"/>
          <w:szCs w:val="18"/>
        </w:rPr>
      </w:pPr>
    </w:p>
    <w:p w:rsidR="0035214D" w:rsidRDefault="0035214D">
      <w:pPr>
        <w:rPr>
          <w:rFonts w:ascii="Arial" w:hAnsi="Arial" w:cs="Arial"/>
          <w:sz w:val="18"/>
          <w:szCs w:val="18"/>
        </w:rPr>
      </w:pPr>
    </w:p>
    <w:p w:rsidR="0035214D" w:rsidRDefault="0035214D">
      <w:pPr>
        <w:rPr>
          <w:rFonts w:ascii="Arial" w:hAnsi="Arial" w:cs="Arial"/>
          <w:sz w:val="18"/>
          <w:szCs w:val="18"/>
        </w:rPr>
      </w:pPr>
    </w:p>
    <w:p w:rsidR="00F21A13" w:rsidRPr="0035214D" w:rsidRDefault="00F21A13" w:rsidP="00FF4169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bookmarkStart w:id="0" w:name="_GoBack"/>
      <w:bookmarkEnd w:id="0"/>
    </w:p>
    <w:sectPr w:rsidR="00F21A13" w:rsidRPr="0035214D">
      <w:headerReference w:type="default" r:id="rId7"/>
      <w:headerReference w:type="first" r:id="rId8"/>
      <w:pgSz w:w="16838" w:h="11906" w:orient="landscape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6B1" w:rsidRDefault="0035214D">
      <w:pPr>
        <w:spacing w:after="0" w:line="240" w:lineRule="auto"/>
      </w:pPr>
      <w:r>
        <w:separator/>
      </w:r>
    </w:p>
  </w:endnote>
  <w:endnote w:type="continuationSeparator" w:id="0">
    <w:p w:rsidR="007D36B1" w:rsidRDefault="00352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6B1" w:rsidRDefault="0035214D">
      <w:pPr>
        <w:spacing w:after="0" w:line="240" w:lineRule="auto"/>
      </w:pPr>
      <w:r>
        <w:separator/>
      </w:r>
    </w:p>
  </w:footnote>
  <w:footnote w:type="continuationSeparator" w:id="0">
    <w:p w:rsidR="007D36B1" w:rsidRDefault="00352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D" w:rsidRDefault="0000212C" w:rsidP="0035214D">
    <w:pPr>
      <w:spacing w:after="0" w:line="240" w:lineRule="auto"/>
      <w:jc w:val="center"/>
      <w:rPr>
        <w:rFonts w:ascii="Arial" w:hAnsi="Arial" w:cs="Arial"/>
        <w:b/>
        <w:bCs/>
        <w:sz w:val="18"/>
        <w:szCs w:val="18"/>
        <w:lang w:eastAsia="ar-SA"/>
      </w:rPr>
    </w:pPr>
    <w:r>
      <w:rPr>
        <w:rFonts w:ascii="Arial" w:hAnsi="Arial" w:cs="Arial"/>
        <w:b/>
        <w:bCs/>
        <w:sz w:val="18"/>
        <w:szCs w:val="18"/>
        <w:lang w:eastAsia="ar-SA"/>
      </w:rPr>
      <w:t>Formularz cenowy</w:t>
    </w:r>
    <w:r w:rsidR="0035214D">
      <w:rPr>
        <w:rFonts w:ascii="Arial" w:hAnsi="Arial" w:cs="Arial"/>
        <w:b/>
        <w:bCs/>
        <w:sz w:val="18"/>
        <w:szCs w:val="18"/>
        <w:lang w:eastAsia="ar-SA"/>
      </w:rPr>
      <w:t xml:space="preserve"> do zapytania ofertowego: „</w:t>
    </w:r>
    <w:r w:rsidR="0035214D" w:rsidRPr="0035214D">
      <w:rPr>
        <w:rFonts w:ascii="Arial" w:hAnsi="Arial" w:cs="Arial"/>
        <w:b/>
        <w:bCs/>
        <w:sz w:val="18"/>
        <w:szCs w:val="18"/>
        <w:lang w:eastAsia="ar-SA"/>
      </w:rPr>
      <w:t>System d</w:t>
    </w:r>
    <w:r w:rsidR="0035214D">
      <w:rPr>
        <w:rFonts w:ascii="Arial" w:hAnsi="Arial" w:cs="Arial"/>
        <w:b/>
        <w:bCs/>
        <w:sz w:val="18"/>
        <w:szCs w:val="18"/>
        <w:lang w:eastAsia="ar-SA"/>
      </w:rPr>
      <w:t>o szycia łąkotki – trzy pakiety”</w:t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</w:r>
    <w:r>
      <w:rPr>
        <w:rFonts w:ascii="Arial" w:hAnsi="Arial" w:cs="Arial"/>
        <w:b/>
        <w:bCs/>
        <w:sz w:val="18"/>
        <w:szCs w:val="18"/>
        <w:lang w:eastAsia="ar-SA"/>
      </w:rPr>
      <w:tab/>
      <w:t>Dz_2025_15</w:t>
    </w:r>
  </w:p>
  <w:p w:rsidR="00F21A13" w:rsidRDefault="00F21A13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A13" w:rsidRDefault="0035214D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Dz_2025_11_Formularz asortymentowo – cenowy 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A13"/>
    <w:rsid w:val="0000212C"/>
    <w:rsid w:val="0035214D"/>
    <w:rsid w:val="007D36B1"/>
    <w:rsid w:val="00F21A13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FA87E-10D2-47BD-8195-630BD363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1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773FE4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2536E"/>
  </w:style>
  <w:style w:type="paragraph" w:styleId="Nagwek">
    <w:name w:val="header"/>
    <w:basedOn w:val="Normalny"/>
    <w:next w:val="Tekstpodstawowy"/>
    <w:link w:val="NagwekZnak"/>
    <w:unhideWhenUsed/>
    <w:rsid w:val="00773FE4"/>
    <w:pPr>
      <w:tabs>
        <w:tab w:val="center" w:pos="4536"/>
        <w:tab w:val="right" w:pos="9072"/>
      </w:tabs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773FE4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Zawartotabeli">
    <w:name w:val="Zawartość tabeli"/>
    <w:basedOn w:val="Standard"/>
    <w:qFormat/>
    <w:rsid w:val="00773FE4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2536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omylny">
    <w:name w:val="Domyślny"/>
    <w:qFormat/>
    <w:pPr>
      <w:spacing w:after="200" w:line="276" w:lineRule="auto"/>
    </w:pPr>
    <w:rPr>
      <w:rFonts w:ascii="Calibri" w:eastAsia="Times New Roman" w:hAnsi="Calibri" w:cs="Times New Roman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3ECEB-D1BD-4F44-8342-F1DC8F5B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104</Words>
  <Characters>628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 Sędziszów</dc:creator>
  <dc:description/>
  <cp:lastModifiedBy>Dawid Jarząb</cp:lastModifiedBy>
  <cp:revision>26</cp:revision>
  <cp:lastPrinted>2025-03-25T13:03:00Z</cp:lastPrinted>
  <dcterms:created xsi:type="dcterms:W3CDTF">2025-03-02T15:41:00Z</dcterms:created>
  <dcterms:modified xsi:type="dcterms:W3CDTF">2025-04-30T10:54:00Z</dcterms:modified>
  <dc:language>pl-PL</dc:language>
</cp:coreProperties>
</file>